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7A348C" w:rsidP="007A348C">
      <w:pPr>
        <w:spacing w:after="0" w:line="192" w:lineRule="auto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 xml:space="preserve">RONEO N°3 : LE </w:t>
      </w:r>
      <w:proofErr w:type="gramStart"/>
      <w:r>
        <w:rPr>
          <w:b/>
          <w:sz w:val="24"/>
          <w:szCs w:val="24"/>
          <w:u w:val="single"/>
        </w:rPr>
        <w:t>MEDI ,</w:t>
      </w:r>
      <w:proofErr w:type="gramEnd"/>
      <w:r>
        <w:rPr>
          <w:b/>
          <w:sz w:val="24"/>
          <w:szCs w:val="24"/>
          <w:u w:val="single"/>
        </w:rPr>
        <w:t xml:space="preserve"> PHORMES PHARMA , HOMEOPATHIE , PHYTOTHERAPIE</w:t>
      </w:r>
    </w:p>
    <w:p w:rsidR="007A348C" w:rsidRDefault="007A348C" w:rsidP="007A348C">
      <w:pPr>
        <w:spacing w:after="0" w:line="192" w:lineRule="auto"/>
        <w:rPr>
          <w:sz w:val="24"/>
          <w:szCs w:val="24"/>
        </w:rPr>
      </w:pPr>
    </w:p>
    <w:p w:rsidR="007A348C" w:rsidRDefault="007A348C" w:rsidP="007A348C">
      <w:pPr>
        <w:spacing w:after="0" w:line="192" w:lineRule="auto"/>
        <w:rPr>
          <w:b/>
          <w:sz w:val="24"/>
          <w:szCs w:val="24"/>
          <w:u w:val="single"/>
        </w:rPr>
      </w:pPr>
    </w:p>
    <w:p w:rsidR="007A348C" w:rsidRDefault="007A348C" w:rsidP="007A348C">
      <w:pPr>
        <w:spacing w:after="0" w:line="192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LA NOTION DE MEDICAMENT</w:t>
      </w:r>
    </w:p>
    <w:p w:rsidR="007A348C" w:rsidRDefault="007A348C" w:rsidP="007A348C">
      <w:pPr>
        <w:spacing w:after="0" w:line="192" w:lineRule="auto"/>
        <w:rPr>
          <w:sz w:val="24"/>
          <w:szCs w:val="24"/>
        </w:rPr>
      </w:pPr>
    </w:p>
    <w:p w:rsidR="007A348C" w:rsidRDefault="007A348C" w:rsidP="007A348C">
      <w:pPr>
        <w:spacing w:after="0" w:line="192" w:lineRule="auto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 w:rsidRPr="007A348C">
        <w:rPr>
          <w:sz w:val="24"/>
          <w:szCs w:val="24"/>
          <w:u w:val="single"/>
        </w:rPr>
        <w:t>Définition</w:t>
      </w:r>
    </w:p>
    <w:p w:rsidR="007A348C" w:rsidRDefault="007A348C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Substance/composition présentée comme possédant des propriétés curatives/préventives à l’égard des maladies humaines… ainsi que tt produit pouvant être administré à l’homme/animal en vue d’établir un diagnostic médical ou de restaurer/corriger/modifier des </w:t>
      </w:r>
      <w:proofErr w:type="spellStart"/>
      <w:r>
        <w:rPr>
          <w:sz w:val="24"/>
          <w:szCs w:val="24"/>
        </w:rPr>
        <w:t>fct</w:t>
      </w:r>
      <w:proofErr w:type="spellEnd"/>
      <w:r>
        <w:rPr>
          <w:sz w:val="24"/>
          <w:szCs w:val="24"/>
        </w:rPr>
        <w:t>° organiques</w:t>
      </w:r>
    </w:p>
    <w:p w:rsidR="007A348C" w:rsidRDefault="007A348C" w:rsidP="007A348C">
      <w:pPr>
        <w:spacing w:after="0" w:line="192" w:lineRule="auto"/>
        <w:rPr>
          <w:sz w:val="24"/>
          <w:szCs w:val="24"/>
        </w:rPr>
      </w:pPr>
    </w:p>
    <w:p w:rsidR="007A348C" w:rsidRDefault="007A348C" w:rsidP="007A348C">
      <w:pPr>
        <w:pStyle w:val="Paragraphedeliste"/>
        <w:numPr>
          <w:ilvl w:val="0"/>
          <w:numId w:val="1"/>
        </w:numPr>
        <w:spacing w:after="0" w:line="192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Fct</w:t>
      </w:r>
      <w:proofErr w:type="spellEnd"/>
      <w:r>
        <w:rPr>
          <w:sz w:val="24"/>
          <w:szCs w:val="24"/>
        </w:rPr>
        <w:t>°  thérapeutiques (préventives, curatives) et diagnostique</w:t>
      </w:r>
    </w:p>
    <w:p w:rsidR="007A348C" w:rsidRDefault="007A348C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Comprend les préparations magistrales/hospitalières/officinales, les spécialités pharmaceutiques,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immunologiques, </w:t>
      </w:r>
      <w:proofErr w:type="spellStart"/>
      <w:r>
        <w:rPr>
          <w:sz w:val="24"/>
          <w:szCs w:val="24"/>
        </w:rPr>
        <w:t>radiopharmaceutiques</w:t>
      </w:r>
      <w:proofErr w:type="spellEnd"/>
      <w:r>
        <w:rPr>
          <w:sz w:val="24"/>
          <w:szCs w:val="24"/>
        </w:rPr>
        <w:t xml:space="preserve"> et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homéopathiques.</w:t>
      </w:r>
    </w:p>
    <w:p w:rsidR="00706E23" w:rsidRDefault="00706E23" w:rsidP="007A348C">
      <w:pPr>
        <w:spacing w:after="0" w:line="192" w:lineRule="auto"/>
        <w:rPr>
          <w:sz w:val="24"/>
          <w:szCs w:val="24"/>
        </w:rPr>
      </w:pPr>
    </w:p>
    <w:p w:rsidR="00706E23" w:rsidRDefault="00706E23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Dénomination</w:t>
      </w:r>
    </w:p>
    <w:p w:rsidR="007A348C" w:rsidRDefault="00706E23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Médicament = PA + excipients + conditionnement primaire et secondaire</w:t>
      </w:r>
    </w:p>
    <w:p w:rsidR="00706E23" w:rsidRDefault="00706E23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8F04DE">
        <w:rPr>
          <w:sz w:val="24"/>
          <w:szCs w:val="24"/>
        </w:rPr>
        <w:t xml:space="preserve">Excipient : élément en plus de PA qui </w:t>
      </w:r>
      <w:proofErr w:type="spellStart"/>
      <w:r w:rsidR="008F04DE">
        <w:rPr>
          <w:sz w:val="24"/>
          <w:szCs w:val="24"/>
        </w:rPr>
        <w:t>vt</w:t>
      </w:r>
      <w:proofErr w:type="spellEnd"/>
      <w:r w:rsidR="008F04DE">
        <w:rPr>
          <w:sz w:val="24"/>
          <w:szCs w:val="24"/>
        </w:rPr>
        <w:t xml:space="preserve"> optimiser biodisponibilité, résorption, modifier le gout </w:t>
      </w:r>
    </w:p>
    <w:p w:rsidR="008F04DE" w:rsidRDefault="008F04DE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Conditionnement I : blister qui enrobe le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= plaquette</w:t>
      </w:r>
    </w:p>
    <w:p w:rsidR="008F04DE" w:rsidRDefault="008F04DE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>Conditionnement II : emballage en carton</w:t>
      </w:r>
    </w:p>
    <w:p w:rsidR="008F04DE" w:rsidRDefault="008F04DE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Nom commercial ou nom de spécialité </w:t>
      </w:r>
      <w:r>
        <w:rPr>
          <w:sz w:val="24"/>
          <w:szCs w:val="24"/>
        </w:rPr>
        <w:tab/>
        <w:t xml:space="preserve">ex : </w:t>
      </w:r>
      <w:proofErr w:type="spellStart"/>
      <w:r>
        <w:rPr>
          <w:sz w:val="24"/>
          <w:szCs w:val="24"/>
        </w:rPr>
        <w:t>aspegic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dafalgan</w:t>
      </w:r>
      <w:proofErr w:type="spellEnd"/>
    </w:p>
    <w:p w:rsidR="008F04DE" w:rsidRDefault="008F04DE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Nom chimique (on l’utilise jamais car trop compliqué)</w:t>
      </w:r>
    </w:p>
    <w:p w:rsidR="008F04DE" w:rsidRDefault="008F04DE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DCI </w:t>
      </w:r>
      <w:r>
        <w:rPr>
          <w:sz w:val="24"/>
          <w:szCs w:val="24"/>
        </w:rPr>
        <w:tab/>
        <w:t xml:space="preserve">ex : </w:t>
      </w:r>
      <w:proofErr w:type="gramStart"/>
      <w:r>
        <w:rPr>
          <w:sz w:val="24"/>
          <w:szCs w:val="24"/>
        </w:rPr>
        <w:t>aspirine ,</w:t>
      </w:r>
      <w:proofErr w:type="gramEnd"/>
      <w:r>
        <w:rPr>
          <w:sz w:val="24"/>
          <w:szCs w:val="24"/>
        </w:rPr>
        <w:t xml:space="preserve"> paracétamol</w:t>
      </w:r>
    </w:p>
    <w:p w:rsidR="008F04DE" w:rsidRDefault="008F04DE" w:rsidP="007A348C">
      <w:pPr>
        <w:spacing w:after="0" w:line="192" w:lineRule="auto"/>
        <w:rPr>
          <w:sz w:val="24"/>
          <w:szCs w:val="24"/>
        </w:rPr>
      </w:pPr>
    </w:p>
    <w:p w:rsidR="008F04DE" w:rsidRDefault="008F04DE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Origine des médicaments</w:t>
      </w:r>
    </w:p>
    <w:p w:rsidR="008F04DE" w:rsidRDefault="008F04DE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-Végétale : source la plus ancienne et </w:t>
      </w:r>
      <w:proofErr w:type="spellStart"/>
      <w:r>
        <w:rPr>
          <w:sz w:val="24"/>
          <w:szCs w:val="24"/>
        </w:rPr>
        <w:t>tjr</w:t>
      </w:r>
      <w:proofErr w:type="spellEnd"/>
      <w:r>
        <w:rPr>
          <w:sz w:val="24"/>
          <w:szCs w:val="24"/>
        </w:rPr>
        <w:t xml:space="preserve"> d’actualité</w:t>
      </w:r>
    </w:p>
    <w:p w:rsidR="008F04DE" w:rsidRDefault="008F04DE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-Animale</w:t>
      </w:r>
    </w:p>
    <w:p w:rsidR="008F04DE" w:rsidRDefault="008F04DE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-Synthétique :</w:t>
      </w:r>
      <w:r w:rsidR="00342E02">
        <w:rPr>
          <w:sz w:val="24"/>
          <w:szCs w:val="24"/>
        </w:rPr>
        <w:t xml:space="preserve"> soit synthèse </w:t>
      </w:r>
      <w:proofErr w:type="spellStart"/>
      <w:r w:rsidR="00342E02">
        <w:rPr>
          <w:sz w:val="24"/>
          <w:szCs w:val="24"/>
        </w:rPr>
        <w:t>tot</w:t>
      </w:r>
      <w:proofErr w:type="spellEnd"/>
      <w:r>
        <w:rPr>
          <w:sz w:val="24"/>
          <w:szCs w:val="24"/>
        </w:rPr>
        <w:t xml:space="preserve"> soit </w:t>
      </w:r>
      <w:proofErr w:type="spellStart"/>
      <w:r>
        <w:rPr>
          <w:sz w:val="24"/>
          <w:szCs w:val="24"/>
        </w:rPr>
        <w:t>hémisynthèse</w:t>
      </w:r>
      <w:proofErr w:type="spellEnd"/>
      <w:r>
        <w:rPr>
          <w:sz w:val="24"/>
          <w:szCs w:val="24"/>
        </w:rPr>
        <w:t xml:space="preserve"> (</w:t>
      </w:r>
      <w:r w:rsidR="00342E02">
        <w:rPr>
          <w:sz w:val="24"/>
          <w:szCs w:val="24"/>
        </w:rPr>
        <w:t>greffe sur structure de base fournie par organisme vivant)</w:t>
      </w:r>
    </w:p>
    <w:p w:rsidR="00342E02" w:rsidRDefault="00342E02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-&gt; </w:t>
      </w:r>
      <w:proofErr w:type="gramStart"/>
      <w:r>
        <w:rPr>
          <w:sz w:val="24"/>
          <w:szCs w:val="24"/>
        </w:rPr>
        <w:t>modification</w:t>
      </w:r>
      <w:proofErr w:type="gramEnd"/>
      <w:r>
        <w:rPr>
          <w:sz w:val="24"/>
          <w:szCs w:val="24"/>
        </w:rPr>
        <w:t xml:space="preserve"> de l’efficacité, de la tolérance</w:t>
      </w:r>
    </w:p>
    <w:p w:rsidR="00342E02" w:rsidRDefault="00342E02" w:rsidP="007A348C">
      <w:pPr>
        <w:spacing w:after="0" w:line="192" w:lineRule="auto"/>
        <w:rPr>
          <w:sz w:val="24"/>
          <w:szCs w:val="24"/>
        </w:rPr>
      </w:pPr>
    </w:p>
    <w:p w:rsidR="00342E02" w:rsidRDefault="00342E02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La modélisation</w:t>
      </w:r>
      <w:r w:rsidR="00232B8C">
        <w:rPr>
          <w:sz w:val="24"/>
          <w:szCs w:val="24"/>
        </w:rPr>
        <w:t xml:space="preserve"> de molécules </w:t>
      </w:r>
      <w:proofErr w:type="spellStart"/>
      <w:r w:rsidR="00232B8C">
        <w:rPr>
          <w:sz w:val="24"/>
          <w:szCs w:val="24"/>
        </w:rPr>
        <w:t>thérapeutiquement</w:t>
      </w:r>
      <w:proofErr w:type="spellEnd"/>
      <w:r w:rsidR="00232B8C">
        <w:rPr>
          <w:sz w:val="24"/>
          <w:szCs w:val="24"/>
        </w:rPr>
        <w:t xml:space="preserve"> actives </w:t>
      </w:r>
    </w:p>
    <w:p w:rsidR="00D22432" w:rsidRDefault="00D22432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Etape 1 : détermination de la structure 3D d’une substance qui agit à un </w:t>
      </w:r>
      <w:proofErr w:type="spellStart"/>
      <w:r>
        <w:rPr>
          <w:sz w:val="24"/>
          <w:szCs w:val="24"/>
        </w:rPr>
        <w:t>niv</w:t>
      </w:r>
      <w:proofErr w:type="spellEnd"/>
      <w:r>
        <w:rPr>
          <w:sz w:val="24"/>
          <w:szCs w:val="24"/>
        </w:rPr>
        <w:t xml:space="preserve"> précis du </w:t>
      </w:r>
      <w:proofErr w:type="spellStart"/>
      <w:r>
        <w:rPr>
          <w:sz w:val="24"/>
          <w:szCs w:val="24"/>
        </w:rPr>
        <w:t>dvt</w:t>
      </w:r>
      <w:proofErr w:type="spellEnd"/>
      <w:r>
        <w:rPr>
          <w:sz w:val="24"/>
          <w:szCs w:val="24"/>
        </w:rPr>
        <w:t xml:space="preserve"> d’une maladie</w:t>
      </w:r>
    </w:p>
    <w:p w:rsidR="00D22432" w:rsidRDefault="00D22432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Etape 2 : créer une molécule </w:t>
      </w:r>
      <w:proofErr w:type="spellStart"/>
      <w:r>
        <w:rPr>
          <w:sz w:val="24"/>
          <w:szCs w:val="24"/>
        </w:rPr>
        <w:t>dt</w:t>
      </w:r>
      <w:proofErr w:type="spellEnd"/>
      <w:r>
        <w:rPr>
          <w:sz w:val="24"/>
          <w:szCs w:val="24"/>
        </w:rPr>
        <w:t xml:space="preserve"> la structure est en parfaite adéquation avec celle de la cible de la structure concernée.    </w:t>
      </w:r>
      <w:proofErr w:type="gramStart"/>
      <w:r>
        <w:rPr>
          <w:sz w:val="24"/>
          <w:szCs w:val="24"/>
        </w:rPr>
        <w:t>( on</w:t>
      </w:r>
      <w:proofErr w:type="gramEnd"/>
      <w:r>
        <w:rPr>
          <w:sz w:val="24"/>
          <w:szCs w:val="24"/>
        </w:rPr>
        <w:t xml:space="preserve"> peut faire la démarche inverse aussi) </w:t>
      </w:r>
    </w:p>
    <w:p w:rsidR="00D22432" w:rsidRDefault="00D22432" w:rsidP="007A348C">
      <w:pPr>
        <w:spacing w:after="0" w:line="192" w:lineRule="auto"/>
        <w:rPr>
          <w:sz w:val="24"/>
          <w:szCs w:val="24"/>
        </w:rPr>
      </w:pPr>
    </w:p>
    <w:p w:rsidR="00D22432" w:rsidRDefault="00D22432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Les biotechnologies :</w:t>
      </w:r>
      <w:r>
        <w:rPr>
          <w:sz w:val="24"/>
          <w:szCs w:val="24"/>
        </w:rPr>
        <w:tab/>
        <w:t xml:space="preserve">génie génétique : modifie le patrimoine génétique de microorganismes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les faire produire une </w:t>
      </w:r>
      <w:proofErr w:type="spellStart"/>
      <w:r>
        <w:rPr>
          <w:sz w:val="24"/>
          <w:szCs w:val="24"/>
        </w:rPr>
        <w:t>nvelle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proteine</w:t>
      </w:r>
      <w:proofErr w:type="spellEnd"/>
    </w:p>
    <w:p w:rsidR="00D22432" w:rsidRDefault="00D22432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Génie cellulaire : sélection de lignée </w:t>
      </w:r>
      <w:proofErr w:type="spellStart"/>
      <w:r>
        <w:rPr>
          <w:sz w:val="24"/>
          <w:szCs w:val="24"/>
        </w:rPr>
        <w:t>cell</w:t>
      </w:r>
      <w:proofErr w:type="spellEnd"/>
      <w:r>
        <w:rPr>
          <w:sz w:val="24"/>
          <w:szCs w:val="24"/>
        </w:rPr>
        <w:t xml:space="preserve"> présentant 1 intérêt particulier (</w:t>
      </w:r>
      <w:proofErr w:type="spellStart"/>
      <w:r>
        <w:rPr>
          <w:sz w:val="24"/>
          <w:szCs w:val="24"/>
        </w:rPr>
        <w:t>Ac</w:t>
      </w:r>
      <w:proofErr w:type="spellEnd"/>
      <w:r>
        <w:rPr>
          <w:sz w:val="24"/>
          <w:szCs w:val="24"/>
        </w:rPr>
        <w:t xml:space="preserve"> monoclonaux)</w:t>
      </w:r>
    </w:p>
    <w:p w:rsidR="00D22432" w:rsidRDefault="00D22432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Thérapie génique : connaissance des cibles </w:t>
      </w:r>
      <w:proofErr w:type="spellStart"/>
      <w:r>
        <w:rPr>
          <w:sz w:val="24"/>
          <w:szCs w:val="24"/>
        </w:rPr>
        <w:t>molé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cell</w:t>
      </w:r>
      <w:proofErr w:type="spellEnd"/>
    </w:p>
    <w:p w:rsidR="00D22432" w:rsidRDefault="00D22432" w:rsidP="007A348C">
      <w:pPr>
        <w:spacing w:after="0" w:line="192" w:lineRule="auto"/>
        <w:rPr>
          <w:sz w:val="24"/>
          <w:szCs w:val="24"/>
        </w:rPr>
      </w:pPr>
    </w:p>
    <w:p w:rsidR="00D22432" w:rsidRDefault="00D22432" w:rsidP="007A348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Autre type de recherche : la forme galénique : permet d’améliorer ce qui existe déjà en étudiant de </w:t>
      </w:r>
      <w:proofErr w:type="spellStart"/>
      <w:r>
        <w:rPr>
          <w:sz w:val="24"/>
          <w:szCs w:val="24"/>
        </w:rPr>
        <w:t>nv</w:t>
      </w:r>
      <w:proofErr w:type="spellEnd"/>
      <w:r>
        <w:rPr>
          <w:sz w:val="24"/>
          <w:szCs w:val="24"/>
        </w:rPr>
        <w:t xml:space="preserve"> modes d’administration plus adaptés, efficaces, mieux tolérés, plus faciles d’emploi</w:t>
      </w:r>
    </w:p>
    <w:p w:rsidR="00474FF7" w:rsidRDefault="00474FF7" w:rsidP="007A348C">
      <w:pPr>
        <w:spacing w:after="0" w:line="192" w:lineRule="auto"/>
        <w:rPr>
          <w:sz w:val="24"/>
          <w:szCs w:val="24"/>
        </w:rPr>
      </w:pPr>
    </w:p>
    <w:p w:rsidR="00474FF7" w:rsidRDefault="00474FF7" w:rsidP="007A348C">
      <w:pPr>
        <w:spacing w:after="0" w:line="192" w:lineRule="auto"/>
        <w:rPr>
          <w:sz w:val="24"/>
          <w:szCs w:val="24"/>
        </w:rPr>
      </w:pPr>
      <w:r>
        <w:rPr>
          <w:b/>
          <w:sz w:val="24"/>
          <w:szCs w:val="24"/>
          <w:u w:val="single"/>
        </w:rPr>
        <w:t>CLASSIFICATION DES MEDICAMENTS</w:t>
      </w:r>
    </w:p>
    <w:p w:rsidR="00474FF7" w:rsidRDefault="00474FF7" w:rsidP="007A348C">
      <w:pPr>
        <w:spacing w:after="0" w:line="192" w:lineRule="auto"/>
        <w:rPr>
          <w:sz w:val="24"/>
          <w:szCs w:val="24"/>
        </w:rPr>
      </w:pPr>
    </w:p>
    <w:p w:rsidR="00474FF7" w:rsidRDefault="00474FF7" w:rsidP="00474FF7">
      <w:pPr>
        <w:pStyle w:val="Paragraphedeliste"/>
        <w:numPr>
          <w:ilvl w:val="0"/>
          <w:numId w:val="2"/>
        </w:num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Remboursables / non aux assurés sociaux</w:t>
      </w:r>
    </w:p>
    <w:p w:rsidR="00474FF7" w:rsidRDefault="00474FF7" w:rsidP="00474FF7">
      <w:pPr>
        <w:pStyle w:val="Paragraphedeliste"/>
        <w:numPr>
          <w:ilvl w:val="0"/>
          <w:numId w:val="2"/>
        </w:num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Agrée / non aux collectivités</w:t>
      </w:r>
    </w:p>
    <w:p w:rsidR="00474FF7" w:rsidRDefault="00474FF7" w:rsidP="00474FF7">
      <w:pPr>
        <w:pStyle w:val="Paragraphedeliste"/>
        <w:numPr>
          <w:ilvl w:val="0"/>
          <w:numId w:val="2"/>
        </w:num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Avec AMM : soit sans statut particulier soit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à prescription restreintes (usage hospitalier) soit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d’exception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une indication précise et ordonnance particulière</w:t>
      </w:r>
    </w:p>
    <w:p w:rsidR="00474FF7" w:rsidRDefault="00474FF7" w:rsidP="00474FF7">
      <w:pPr>
        <w:pStyle w:val="Paragraphedeliste"/>
        <w:numPr>
          <w:ilvl w:val="0"/>
          <w:numId w:val="2"/>
        </w:num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Sans AMM :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en cours d’essai </w:t>
      </w:r>
      <w:proofErr w:type="spellStart"/>
      <w:proofErr w:type="gramStart"/>
      <w:r>
        <w:rPr>
          <w:sz w:val="24"/>
          <w:szCs w:val="24"/>
        </w:rPr>
        <w:t>cli</w:t>
      </w:r>
      <w:proofErr w:type="spellEnd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fabriqué à l’hôpital , ATU nominative et de cohorte </w:t>
      </w:r>
    </w:p>
    <w:p w:rsidR="00474FF7" w:rsidRDefault="00474FF7" w:rsidP="00474FF7">
      <w:pPr>
        <w:pStyle w:val="Paragraphedeliste"/>
        <w:numPr>
          <w:ilvl w:val="0"/>
          <w:numId w:val="2"/>
        </w:num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Inscrit / non à une liste : liste </w:t>
      </w:r>
      <w:proofErr w:type="gramStart"/>
      <w:r>
        <w:rPr>
          <w:sz w:val="24"/>
          <w:szCs w:val="24"/>
        </w:rPr>
        <w:t>I ,</w:t>
      </w:r>
      <w:proofErr w:type="gramEnd"/>
      <w:r>
        <w:rPr>
          <w:sz w:val="24"/>
          <w:szCs w:val="24"/>
        </w:rPr>
        <w:t xml:space="preserve"> liste II , stupéfiants</w:t>
      </w:r>
    </w:p>
    <w:p w:rsidR="00474FF7" w:rsidRDefault="00474FF7" w:rsidP="00474FF7">
      <w:pPr>
        <w:spacing w:after="0" w:line="192" w:lineRule="auto"/>
        <w:rPr>
          <w:sz w:val="24"/>
          <w:szCs w:val="24"/>
        </w:rPr>
      </w:pPr>
    </w:p>
    <w:p w:rsidR="00474FF7" w:rsidRDefault="00474FF7" w:rsidP="00474FF7">
      <w:pPr>
        <w:spacing w:after="0" w:line="192" w:lineRule="auto"/>
        <w:ind w:left="708"/>
        <w:rPr>
          <w:sz w:val="24"/>
          <w:szCs w:val="24"/>
        </w:rPr>
      </w:pPr>
      <w:r>
        <w:rPr>
          <w:sz w:val="24"/>
          <w:szCs w:val="24"/>
          <w:u w:val="single"/>
        </w:rPr>
        <w:t>Liste II</w:t>
      </w:r>
    </w:p>
    <w:p w:rsidR="00474FF7" w:rsidRDefault="00474FF7" w:rsidP="00474FF7">
      <w:pPr>
        <w:spacing w:after="0" w:line="192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ou produits vénéneux présentant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la santé des risques directs ou indirects</w:t>
      </w:r>
    </w:p>
    <w:p w:rsidR="007544AF" w:rsidRDefault="007544AF" w:rsidP="00474FF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Avec étiquette blanche + liseré vert   ;   durée max du tt = 1 an</w:t>
      </w:r>
    </w:p>
    <w:p w:rsidR="007544AF" w:rsidRDefault="007544AF" w:rsidP="00474FF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    RESPECTER LES DOSES PRESCRITES</w:t>
      </w:r>
      <w:r>
        <w:rPr>
          <w:sz w:val="24"/>
          <w:szCs w:val="24"/>
        </w:rPr>
        <w:tab/>
        <w:t>RENOUVELLEMENT AUTOMATIQUE sauf indication contraire</w:t>
      </w:r>
    </w:p>
    <w:p w:rsidR="007544AF" w:rsidRDefault="007544AF" w:rsidP="00474FF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Prescription uniquement sur ordonnance </w:t>
      </w:r>
    </w:p>
    <w:p w:rsidR="007544AF" w:rsidRDefault="007544AF" w:rsidP="007544AF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-&gt;ce st les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les moins dangereux</w:t>
      </w:r>
    </w:p>
    <w:p w:rsidR="007544AF" w:rsidRDefault="007544AF" w:rsidP="007544AF">
      <w:pPr>
        <w:spacing w:after="0" w:line="192" w:lineRule="auto"/>
        <w:rPr>
          <w:sz w:val="24"/>
          <w:szCs w:val="24"/>
        </w:rPr>
      </w:pPr>
    </w:p>
    <w:p w:rsidR="007544AF" w:rsidRDefault="007544AF" w:rsidP="007544AF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Liste I</w:t>
      </w:r>
    </w:p>
    <w:p w:rsidR="007544AF" w:rsidRDefault="007544AF" w:rsidP="007544AF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Substance ou préparation et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présentant des risques élevés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la santé</w:t>
      </w:r>
    </w:p>
    <w:p w:rsidR="007544AF" w:rsidRDefault="007544AF" w:rsidP="007544AF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Avec étiquette blanche + liseré rouge   ;   durée max du tt = 1 an sauf anxiolytique (12s) et hypnotiques (4s)</w:t>
      </w:r>
    </w:p>
    <w:p w:rsidR="007544AF" w:rsidRDefault="007544AF" w:rsidP="007544AF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RESPECTER LES DOSES PRESCRITES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NON RENOUVELABLE SAUF MENTION CONTRAIRE</w:t>
      </w:r>
    </w:p>
    <w:p w:rsidR="007544AF" w:rsidRDefault="00BC5B87" w:rsidP="007544AF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Prescription uniquement sur ordonnance</w:t>
      </w:r>
    </w:p>
    <w:p w:rsidR="007544AF" w:rsidRDefault="007544AF" w:rsidP="007544AF">
      <w:pPr>
        <w:spacing w:after="0" w:line="192" w:lineRule="auto"/>
        <w:rPr>
          <w:sz w:val="24"/>
          <w:szCs w:val="24"/>
        </w:rPr>
      </w:pPr>
    </w:p>
    <w:p w:rsidR="00BC5B87" w:rsidRDefault="00BC5B87" w:rsidP="007544AF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Stupéfiants</w:t>
      </w:r>
    </w:p>
    <w:p w:rsidR="00BC5B87" w:rsidRDefault="00BC5B87" w:rsidP="007544AF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Toute substance au sens large qui entraine une notion de dépendance</w:t>
      </w:r>
      <w:r w:rsidR="00DF5EC6">
        <w:rPr>
          <w:sz w:val="24"/>
          <w:szCs w:val="24"/>
        </w:rPr>
        <w:t> ; PAS DE RENOUVELLEMENT !!!</w:t>
      </w:r>
    </w:p>
    <w:p w:rsidR="00BC5B87" w:rsidRDefault="00BC5B87" w:rsidP="007544AF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Etiquette blanche + liseré rouge ; durée de prescription max = 28j ou moins par arrêté ministériel</w:t>
      </w:r>
    </w:p>
    <w:p w:rsidR="00BC5B87" w:rsidRDefault="00BC5B87" w:rsidP="007544AF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RESPECTER LES DOSES PRESCRITES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PRESENTATION DE L’ORDONNANCE SECURISE DANS LES 3 JOURS</w:t>
      </w:r>
    </w:p>
    <w:p w:rsidR="00DF5EC6" w:rsidRDefault="00DF5EC6" w:rsidP="007544AF">
      <w:pPr>
        <w:spacing w:after="0" w:line="192" w:lineRule="auto"/>
        <w:rPr>
          <w:sz w:val="24"/>
          <w:szCs w:val="24"/>
          <w:u w:val="single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  <w:u w:val="single"/>
        </w:rPr>
        <w:t>Médicaments à prescription initiale hospitalières (PIH)</w:t>
      </w:r>
    </w:p>
    <w:p w:rsidR="00DF5EC6" w:rsidRDefault="00DF5EC6" w:rsidP="007544AF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Pr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de liste I  avec </w:t>
      </w:r>
      <w:proofErr w:type="spellStart"/>
      <w:r>
        <w:rPr>
          <w:sz w:val="24"/>
          <w:szCs w:val="24"/>
        </w:rPr>
        <w:t>modif</w:t>
      </w:r>
      <w:proofErr w:type="spellEnd"/>
      <w:r>
        <w:rPr>
          <w:sz w:val="24"/>
          <w:szCs w:val="24"/>
        </w:rPr>
        <w:t xml:space="preserve"> du tt en hôpital, renouvellement possible par médecin de ville.</w:t>
      </w:r>
    </w:p>
    <w:p w:rsidR="00DF5EC6" w:rsidRDefault="00DF5EC6" w:rsidP="007544AF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Pr certains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spécialisés : antirétroviraux, immunosuppresseurs, …</w:t>
      </w:r>
    </w:p>
    <w:p w:rsidR="00DF5EC6" w:rsidRDefault="00DF5EC6" w:rsidP="007544AF">
      <w:pPr>
        <w:spacing w:after="0" w:line="192" w:lineRule="auto"/>
        <w:rPr>
          <w:sz w:val="24"/>
          <w:szCs w:val="24"/>
        </w:rPr>
      </w:pPr>
    </w:p>
    <w:p w:rsidR="00DF5EC6" w:rsidRDefault="00DF5EC6" w:rsidP="007544AF">
      <w:pPr>
        <w:spacing w:after="0" w:line="192" w:lineRule="auto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Médicaments réservés à l’usage hospitalier</w:t>
      </w:r>
    </w:p>
    <w:p w:rsidR="00874619" w:rsidRDefault="00874619" w:rsidP="007544AF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Pour contraintes techniques d’utilisation ou pour raison de sécurité d’utilisation</w:t>
      </w:r>
    </w:p>
    <w:p w:rsidR="00874619" w:rsidRDefault="00874619" w:rsidP="007544AF">
      <w:pPr>
        <w:spacing w:after="0" w:line="192" w:lineRule="auto"/>
        <w:rPr>
          <w:sz w:val="24"/>
          <w:szCs w:val="24"/>
        </w:rPr>
      </w:pPr>
    </w:p>
    <w:p w:rsidR="00874619" w:rsidRDefault="00874619" w:rsidP="007544AF">
      <w:pPr>
        <w:spacing w:after="0" w:line="192" w:lineRule="auto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 xml:space="preserve">Médicaments nécessitant une surveillance particulière </w:t>
      </w:r>
      <w:proofErr w:type="spellStart"/>
      <w:r>
        <w:rPr>
          <w:sz w:val="24"/>
          <w:szCs w:val="24"/>
          <w:u w:val="single"/>
        </w:rPr>
        <w:t>pdt</w:t>
      </w:r>
      <w:proofErr w:type="spellEnd"/>
      <w:r>
        <w:rPr>
          <w:sz w:val="24"/>
          <w:szCs w:val="24"/>
          <w:u w:val="single"/>
        </w:rPr>
        <w:t xml:space="preserve"> le </w:t>
      </w:r>
      <w:proofErr w:type="spellStart"/>
      <w:r>
        <w:rPr>
          <w:sz w:val="24"/>
          <w:szCs w:val="24"/>
          <w:u w:val="single"/>
        </w:rPr>
        <w:t>ttt</w:t>
      </w:r>
      <w:proofErr w:type="spellEnd"/>
    </w:p>
    <w:p w:rsidR="00874619" w:rsidRDefault="00874619" w:rsidP="007544AF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Pour graviter des effets indésirables (nécessité d’exam </w:t>
      </w:r>
      <w:proofErr w:type="spellStart"/>
      <w:r>
        <w:rPr>
          <w:sz w:val="24"/>
          <w:szCs w:val="24"/>
        </w:rPr>
        <w:t>biolo</w:t>
      </w:r>
      <w:proofErr w:type="spellEnd"/>
      <w:r>
        <w:rPr>
          <w:sz w:val="24"/>
          <w:szCs w:val="24"/>
        </w:rPr>
        <w:t>, cliniques…)</w:t>
      </w:r>
    </w:p>
    <w:p w:rsidR="00874619" w:rsidRDefault="00874619" w:rsidP="007544AF">
      <w:pPr>
        <w:spacing w:after="0" w:line="192" w:lineRule="auto"/>
        <w:rPr>
          <w:sz w:val="24"/>
          <w:szCs w:val="24"/>
        </w:rPr>
      </w:pPr>
    </w:p>
    <w:p w:rsidR="00874619" w:rsidRDefault="00874619" w:rsidP="007544AF">
      <w:pPr>
        <w:spacing w:after="0" w:line="192" w:lineRule="auto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Médicaments sous ATU</w:t>
      </w:r>
    </w:p>
    <w:p w:rsidR="00874619" w:rsidRDefault="00874619" w:rsidP="007544AF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Autorisation délivrée par </w:t>
      </w:r>
      <w:proofErr w:type="gramStart"/>
      <w:r>
        <w:rPr>
          <w:sz w:val="24"/>
          <w:szCs w:val="24"/>
        </w:rPr>
        <w:t>AFSSAPS 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n’ayant pas d’AMM , avec efficacité fortement présumé ,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ttt</w:t>
      </w:r>
      <w:proofErr w:type="spellEnd"/>
      <w:r>
        <w:rPr>
          <w:sz w:val="24"/>
          <w:szCs w:val="24"/>
        </w:rPr>
        <w:t xml:space="preserve"> des maladies graves sans alternatives </w:t>
      </w:r>
      <w:proofErr w:type="spellStart"/>
      <w:r>
        <w:rPr>
          <w:sz w:val="24"/>
          <w:szCs w:val="24"/>
        </w:rPr>
        <w:t>théra</w:t>
      </w:r>
      <w:proofErr w:type="spellEnd"/>
      <w:r>
        <w:rPr>
          <w:sz w:val="24"/>
          <w:szCs w:val="24"/>
        </w:rPr>
        <w:t>.</w:t>
      </w:r>
    </w:p>
    <w:p w:rsidR="00874619" w:rsidRDefault="00874619" w:rsidP="007544AF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ATU nominative = médecin traitant </w:t>
      </w:r>
      <w:proofErr w:type="gramStart"/>
      <w:r>
        <w:rPr>
          <w:sz w:val="24"/>
          <w:szCs w:val="24"/>
        </w:rPr>
        <w:t>hospitalier ,</w:t>
      </w:r>
      <w:proofErr w:type="gramEnd"/>
      <w:r>
        <w:rPr>
          <w:sz w:val="24"/>
          <w:szCs w:val="24"/>
        </w:rPr>
        <w:t xml:space="preserve"> sous sa responsabilité </w:t>
      </w:r>
    </w:p>
    <w:p w:rsidR="00874619" w:rsidRDefault="00874619" w:rsidP="007544AF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ATU de cohorte = mise à disposition du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avant </w:t>
      </w:r>
      <w:proofErr w:type="gramStart"/>
      <w:r>
        <w:rPr>
          <w:sz w:val="24"/>
          <w:szCs w:val="24"/>
        </w:rPr>
        <w:t>AMM ,</w:t>
      </w:r>
      <w:proofErr w:type="gramEnd"/>
      <w:r>
        <w:rPr>
          <w:sz w:val="24"/>
          <w:szCs w:val="24"/>
        </w:rPr>
        <w:t xml:space="preserve"> précède obtention AMM</w:t>
      </w:r>
    </w:p>
    <w:p w:rsidR="00DF5EC6" w:rsidRPr="00DF5EC6" w:rsidRDefault="00874619" w:rsidP="007544AF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SVT : ANTIRETROVIRAUX ET ANTICANCEREUX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</w:t>
      </w:r>
    </w:p>
    <w:p w:rsidR="00DF5EC6" w:rsidRDefault="00DF5EC6" w:rsidP="007544AF">
      <w:pPr>
        <w:spacing w:after="0" w:line="192" w:lineRule="auto"/>
        <w:rPr>
          <w:sz w:val="24"/>
          <w:szCs w:val="24"/>
        </w:rPr>
      </w:pPr>
    </w:p>
    <w:p w:rsidR="00B301DC" w:rsidRDefault="00874619" w:rsidP="00474FF7">
      <w:pPr>
        <w:spacing w:after="0" w:line="192" w:lineRule="auto"/>
        <w:rPr>
          <w:sz w:val="24"/>
          <w:szCs w:val="24"/>
        </w:rPr>
      </w:pPr>
      <w:r>
        <w:rPr>
          <w:b/>
          <w:sz w:val="24"/>
          <w:szCs w:val="24"/>
          <w:u w:val="single"/>
        </w:rPr>
        <w:t>LES FORMES PHARMACEUTIQUES</w:t>
      </w:r>
    </w:p>
    <w:p w:rsidR="00874619" w:rsidRDefault="00874619" w:rsidP="00474FF7">
      <w:pPr>
        <w:spacing w:after="0" w:line="192" w:lineRule="auto"/>
        <w:rPr>
          <w:sz w:val="24"/>
          <w:szCs w:val="24"/>
        </w:rPr>
      </w:pPr>
    </w:p>
    <w:p w:rsidR="00874619" w:rsidRDefault="00874619" w:rsidP="00474FF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265B7E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Assoc</w:t>
      </w:r>
      <w:proofErr w:type="spellEnd"/>
      <w:r>
        <w:rPr>
          <w:sz w:val="24"/>
          <w:szCs w:val="24"/>
        </w:rPr>
        <w:t> : 1/</w:t>
      </w:r>
      <w:proofErr w:type="spellStart"/>
      <w:r>
        <w:rPr>
          <w:sz w:val="24"/>
          <w:szCs w:val="24"/>
        </w:rPr>
        <w:t>pls</w:t>
      </w:r>
      <w:proofErr w:type="spellEnd"/>
      <w:r>
        <w:rPr>
          <w:sz w:val="24"/>
          <w:szCs w:val="24"/>
        </w:rPr>
        <w:t xml:space="preserve"> PA + excipients</w:t>
      </w:r>
      <w:r w:rsidR="00265B7E">
        <w:rPr>
          <w:sz w:val="24"/>
          <w:szCs w:val="24"/>
        </w:rPr>
        <w:t xml:space="preserve"> et </w:t>
      </w:r>
      <w:proofErr w:type="spellStart"/>
      <w:r w:rsidR="00265B7E">
        <w:rPr>
          <w:sz w:val="24"/>
          <w:szCs w:val="24"/>
        </w:rPr>
        <w:t>adjuvents</w:t>
      </w:r>
      <w:proofErr w:type="spellEnd"/>
      <w:r w:rsidR="00265B7E">
        <w:rPr>
          <w:sz w:val="24"/>
          <w:szCs w:val="24"/>
        </w:rPr>
        <w:t xml:space="preserve"> + conditionnement I et II</w:t>
      </w:r>
    </w:p>
    <w:p w:rsidR="00265B7E" w:rsidRDefault="00265B7E" w:rsidP="00474FF7">
      <w:pPr>
        <w:spacing w:after="0" w:line="192" w:lineRule="auto"/>
        <w:rPr>
          <w:sz w:val="24"/>
          <w:szCs w:val="24"/>
        </w:rPr>
      </w:pPr>
    </w:p>
    <w:p w:rsidR="00265B7E" w:rsidRDefault="00265B7E" w:rsidP="00474FF7">
      <w:pPr>
        <w:spacing w:after="0" w:line="192" w:lineRule="auto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Voie d’administration digestive</w:t>
      </w:r>
    </w:p>
    <w:p w:rsidR="00265B7E" w:rsidRDefault="00265B7E" w:rsidP="00474FF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La plus commune mais pas </w:t>
      </w:r>
      <w:proofErr w:type="spellStart"/>
      <w:r>
        <w:rPr>
          <w:sz w:val="24"/>
          <w:szCs w:val="24"/>
        </w:rPr>
        <w:t>tjr</w:t>
      </w:r>
      <w:proofErr w:type="spellEnd"/>
      <w:r>
        <w:rPr>
          <w:sz w:val="24"/>
          <w:szCs w:val="24"/>
        </w:rPr>
        <w:t xml:space="preserve"> utilisable (état du patient, nature du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>)</w:t>
      </w:r>
    </w:p>
    <w:p w:rsidR="00265B7E" w:rsidRDefault="00265B7E" w:rsidP="00474FF7">
      <w:pPr>
        <w:spacing w:after="0" w:line="192" w:lineRule="auto"/>
        <w:rPr>
          <w:sz w:val="24"/>
          <w:szCs w:val="24"/>
        </w:rPr>
      </w:pPr>
    </w:p>
    <w:p w:rsidR="00265B7E" w:rsidRDefault="00265B7E" w:rsidP="00265B7E">
      <w:pPr>
        <w:pStyle w:val="Paragraphedeliste"/>
        <w:numPr>
          <w:ilvl w:val="0"/>
          <w:numId w:val="1"/>
        </w:num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Forme per os</w:t>
      </w:r>
      <w:r w:rsidR="00EC3F32">
        <w:rPr>
          <w:sz w:val="24"/>
          <w:szCs w:val="24"/>
        </w:rPr>
        <w:t xml:space="preserve"> = voie orale !!!</w:t>
      </w:r>
    </w:p>
    <w:p w:rsidR="00265B7E" w:rsidRDefault="00265B7E" w:rsidP="00265B7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PER OS SOLIDES :</w:t>
      </w:r>
      <w:r>
        <w:rPr>
          <w:sz w:val="24"/>
          <w:szCs w:val="24"/>
        </w:rPr>
        <w:tab/>
        <w:t xml:space="preserve">gélules = </w:t>
      </w:r>
      <w:proofErr w:type="spellStart"/>
      <w:r>
        <w:rPr>
          <w:sz w:val="24"/>
          <w:szCs w:val="24"/>
        </w:rPr>
        <w:t>gastro</w:t>
      </w:r>
      <w:proofErr w:type="spellEnd"/>
      <w:r>
        <w:rPr>
          <w:sz w:val="24"/>
          <w:szCs w:val="24"/>
        </w:rPr>
        <w:t>-</w:t>
      </w:r>
      <w:proofErr w:type="gramStart"/>
      <w:r>
        <w:rPr>
          <w:sz w:val="24"/>
          <w:szCs w:val="24"/>
        </w:rPr>
        <w:t>résistante ,</w:t>
      </w:r>
      <w:proofErr w:type="gramEnd"/>
      <w:r>
        <w:rPr>
          <w:sz w:val="24"/>
          <w:szCs w:val="24"/>
        </w:rPr>
        <w:t xml:space="preserve"> ouvrables si troubles </w:t>
      </w:r>
      <w:proofErr w:type="spellStart"/>
      <w:r>
        <w:rPr>
          <w:sz w:val="24"/>
          <w:szCs w:val="24"/>
        </w:rPr>
        <w:t>déglutifs</w:t>
      </w:r>
      <w:proofErr w:type="spellEnd"/>
      <w:r>
        <w:rPr>
          <w:sz w:val="24"/>
          <w:szCs w:val="24"/>
        </w:rPr>
        <w:t xml:space="preserve"> (sauf si LP)</w:t>
      </w:r>
    </w:p>
    <w:p w:rsidR="00265B7E" w:rsidRDefault="00265B7E" w:rsidP="00265B7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comprimé = </w:t>
      </w:r>
      <w:r w:rsidR="006D4C0E">
        <w:rPr>
          <w:sz w:val="24"/>
          <w:szCs w:val="24"/>
        </w:rPr>
        <w:t xml:space="preserve">compression PA et +/- </w:t>
      </w:r>
      <w:proofErr w:type="gramStart"/>
      <w:r w:rsidR="006D4C0E">
        <w:rPr>
          <w:sz w:val="24"/>
          <w:szCs w:val="24"/>
        </w:rPr>
        <w:t>excipients ,</w:t>
      </w:r>
      <w:proofErr w:type="gramEnd"/>
      <w:r w:rsidR="006D4C0E">
        <w:rPr>
          <w:sz w:val="24"/>
          <w:szCs w:val="24"/>
        </w:rPr>
        <w:t xml:space="preserve"> st sécables (</w:t>
      </w:r>
      <w:proofErr w:type="spellStart"/>
      <w:r w:rsidR="006D4C0E">
        <w:rPr>
          <w:sz w:val="24"/>
          <w:szCs w:val="24"/>
        </w:rPr>
        <w:t>dc</w:t>
      </w:r>
      <w:proofErr w:type="spellEnd"/>
      <w:r w:rsidR="006D4C0E">
        <w:rPr>
          <w:sz w:val="24"/>
          <w:szCs w:val="24"/>
        </w:rPr>
        <w:t xml:space="preserve"> adaptation </w:t>
      </w:r>
      <w:proofErr w:type="spellStart"/>
      <w:r w:rsidR="006D4C0E">
        <w:rPr>
          <w:sz w:val="24"/>
          <w:szCs w:val="24"/>
        </w:rPr>
        <w:t>posologique</w:t>
      </w:r>
      <w:proofErr w:type="spellEnd"/>
      <w:r w:rsidR="006D4C0E">
        <w:rPr>
          <w:sz w:val="24"/>
          <w:szCs w:val="24"/>
        </w:rPr>
        <w:t xml:space="preserve">) , st à libération rapide (effervescents, </w:t>
      </w:r>
      <w:proofErr w:type="spellStart"/>
      <w:r w:rsidR="006D4C0E">
        <w:rPr>
          <w:sz w:val="24"/>
          <w:szCs w:val="24"/>
        </w:rPr>
        <w:t>lyoc</w:t>
      </w:r>
      <w:proofErr w:type="spellEnd"/>
      <w:r w:rsidR="006D4C0E">
        <w:rPr>
          <w:sz w:val="24"/>
          <w:szCs w:val="24"/>
        </w:rPr>
        <w:t xml:space="preserve">) ou à LP et peuvent être </w:t>
      </w:r>
      <w:proofErr w:type="spellStart"/>
      <w:r w:rsidR="006D4C0E">
        <w:rPr>
          <w:sz w:val="24"/>
          <w:szCs w:val="24"/>
        </w:rPr>
        <w:t>gastrorésistant</w:t>
      </w:r>
      <w:proofErr w:type="spellEnd"/>
    </w:p>
    <w:p w:rsidR="006D4C0E" w:rsidRDefault="006D4C0E" w:rsidP="00265B7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capsules</w:t>
      </w:r>
      <w:proofErr w:type="gramEnd"/>
      <w:r>
        <w:rPr>
          <w:sz w:val="24"/>
          <w:szCs w:val="24"/>
        </w:rPr>
        <w:t xml:space="preserve"> moles = idem gélules mais semi pâteuse</w:t>
      </w:r>
    </w:p>
    <w:p w:rsidR="006D4C0E" w:rsidRDefault="006D4C0E" w:rsidP="00265B7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granulés</w:t>
      </w:r>
      <w:proofErr w:type="gramEnd"/>
      <w:r>
        <w:rPr>
          <w:sz w:val="24"/>
          <w:szCs w:val="24"/>
        </w:rPr>
        <w:t xml:space="preserve"> et poudres =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grosse quantité de PA</w:t>
      </w:r>
    </w:p>
    <w:p w:rsidR="006D4C0E" w:rsidRDefault="006D4C0E" w:rsidP="00265B7E">
      <w:pPr>
        <w:spacing w:after="0" w:line="192" w:lineRule="auto"/>
        <w:rPr>
          <w:sz w:val="24"/>
          <w:szCs w:val="24"/>
        </w:rPr>
      </w:pPr>
    </w:p>
    <w:p w:rsidR="006D4C0E" w:rsidRDefault="006D4C0E" w:rsidP="00265B7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PER OS LIQUIDES :</w:t>
      </w:r>
      <w:r>
        <w:rPr>
          <w:sz w:val="24"/>
          <w:szCs w:val="24"/>
        </w:rPr>
        <w:tab/>
        <w:t>soluté aqueux-huileux-</w:t>
      </w:r>
      <w:proofErr w:type="spellStart"/>
      <w:r>
        <w:rPr>
          <w:sz w:val="24"/>
          <w:szCs w:val="24"/>
        </w:rPr>
        <w:t>hydroalcoolique</w:t>
      </w:r>
      <w:proofErr w:type="spellEnd"/>
      <w:r>
        <w:rPr>
          <w:sz w:val="24"/>
          <w:szCs w:val="24"/>
        </w:rPr>
        <w:t xml:space="preserve"> = PA dissout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solvant approprié</w:t>
      </w:r>
    </w:p>
    <w:p w:rsidR="006D4C0E" w:rsidRDefault="006D4C0E" w:rsidP="00265B7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sirop</w:t>
      </w:r>
      <w:proofErr w:type="gramEnd"/>
      <w:r>
        <w:rPr>
          <w:sz w:val="24"/>
          <w:szCs w:val="24"/>
        </w:rPr>
        <w:t xml:space="preserve"> = ++ pédiatrie mais attention patient diabétiques !</w:t>
      </w:r>
    </w:p>
    <w:p w:rsidR="006D4C0E" w:rsidRDefault="006D4C0E" w:rsidP="00265B7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suspension</w:t>
      </w:r>
      <w:proofErr w:type="gramEnd"/>
      <w:r>
        <w:rPr>
          <w:sz w:val="24"/>
          <w:szCs w:val="24"/>
        </w:rPr>
        <w:t xml:space="preserve"> = agiter avant utilisation (PA solide)</w:t>
      </w:r>
    </w:p>
    <w:p w:rsidR="006D4C0E" w:rsidRDefault="006D4C0E" w:rsidP="00265B7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émulsion</w:t>
      </w:r>
      <w:proofErr w:type="gramEnd"/>
      <w:r>
        <w:rPr>
          <w:sz w:val="24"/>
          <w:szCs w:val="24"/>
        </w:rPr>
        <w:t xml:space="preserve"> = prêtes à emploi ou à reconstituer</w:t>
      </w:r>
    </w:p>
    <w:p w:rsidR="00EC3F32" w:rsidRDefault="00EC3F32" w:rsidP="00265B7E">
      <w:pPr>
        <w:spacing w:after="0" w:line="192" w:lineRule="auto"/>
        <w:rPr>
          <w:sz w:val="24"/>
          <w:szCs w:val="24"/>
        </w:rPr>
      </w:pPr>
    </w:p>
    <w:p w:rsidR="00EC3F32" w:rsidRDefault="00EC3F32" w:rsidP="00265B7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=&gt;voie orale : avantages = pratique +++, économique, </w:t>
      </w:r>
      <w:proofErr w:type="spellStart"/>
      <w:r>
        <w:rPr>
          <w:sz w:val="24"/>
          <w:szCs w:val="24"/>
        </w:rPr>
        <w:t>gdes</w:t>
      </w:r>
      <w:proofErr w:type="spellEnd"/>
      <w:r>
        <w:rPr>
          <w:sz w:val="24"/>
          <w:szCs w:val="24"/>
        </w:rPr>
        <w:t xml:space="preserve"> quantités </w:t>
      </w:r>
    </w:p>
    <w:p w:rsidR="00EC3F32" w:rsidRDefault="00EC3F32" w:rsidP="00265B7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Limites = intolérance, coopération du sujet (coma), compatibilité avec alimentation (prendre </w:t>
      </w:r>
      <w:proofErr w:type="spellStart"/>
      <w:r>
        <w:rPr>
          <w:sz w:val="24"/>
          <w:szCs w:val="24"/>
        </w:rPr>
        <w:t>pdt</w:t>
      </w:r>
      <w:proofErr w:type="spellEnd"/>
      <w:r>
        <w:rPr>
          <w:sz w:val="24"/>
          <w:szCs w:val="24"/>
        </w:rPr>
        <w:t xml:space="preserve"> repas ou en </w:t>
      </w:r>
      <w:proofErr w:type="spellStart"/>
      <w:r>
        <w:rPr>
          <w:sz w:val="24"/>
          <w:szCs w:val="24"/>
        </w:rPr>
        <w:t>dh</w:t>
      </w:r>
      <w:proofErr w:type="spellEnd"/>
      <w:r>
        <w:rPr>
          <w:sz w:val="24"/>
          <w:szCs w:val="24"/>
        </w:rPr>
        <w:t> !), latence d’action, imprécision de la biodisponibilité (peut varier selon patient)</w:t>
      </w:r>
    </w:p>
    <w:p w:rsidR="00EC3F32" w:rsidRDefault="00EC3F32" w:rsidP="00265B7E">
      <w:pPr>
        <w:spacing w:after="0" w:line="192" w:lineRule="auto"/>
        <w:rPr>
          <w:sz w:val="24"/>
          <w:szCs w:val="24"/>
        </w:rPr>
      </w:pPr>
    </w:p>
    <w:p w:rsidR="00EC3F32" w:rsidRDefault="00EC3F32" w:rsidP="00265B7E">
      <w:pPr>
        <w:spacing w:after="0" w:line="192" w:lineRule="auto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Voie d’administration parentérale</w:t>
      </w:r>
    </w:p>
    <w:p w:rsidR="00EC3F32" w:rsidRDefault="00EC3F32" w:rsidP="00265B7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St multiples : sous-</w:t>
      </w:r>
      <w:proofErr w:type="spellStart"/>
      <w:proofErr w:type="gramStart"/>
      <w:r>
        <w:rPr>
          <w:sz w:val="24"/>
          <w:szCs w:val="24"/>
        </w:rPr>
        <w:t>cut</w:t>
      </w:r>
      <w:proofErr w:type="spellEnd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IM , IV</w:t>
      </w:r>
    </w:p>
    <w:p w:rsidR="00EC3F32" w:rsidRDefault="00EC3F32" w:rsidP="00265B7E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Intro directe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l’organisme -&gt; irréversible ; respecter stérilité et compatibilité physico-chimique ; coute + cher</w:t>
      </w:r>
    </w:p>
    <w:p w:rsidR="00EC3F32" w:rsidRDefault="00EC3F32" w:rsidP="00265B7E">
      <w:pPr>
        <w:spacing w:after="0" w:line="192" w:lineRule="auto"/>
        <w:rPr>
          <w:sz w:val="24"/>
          <w:szCs w:val="24"/>
        </w:rPr>
      </w:pPr>
    </w:p>
    <w:p w:rsidR="00EC3F32" w:rsidRDefault="00EC3F32" w:rsidP="00EC3F32">
      <w:pPr>
        <w:pStyle w:val="Paragraphedeliste"/>
        <w:numPr>
          <w:ilvl w:val="0"/>
          <w:numId w:val="1"/>
        </w:num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Voie sous-cutanée</w:t>
      </w:r>
    </w:p>
    <w:p w:rsidR="00EC3F32" w:rsidRDefault="00074CBB" w:rsidP="00EC3F3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Vitesse de résorption lente, dépend de facteur locaux, facteurs </w:t>
      </w:r>
      <w:proofErr w:type="spellStart"/>
      <w:r>
        <w:rPr>
          <w:sz w:val="24"/>
          <w:szCs w:val="24"/>
        </w:rPr>
        <w:t>circu</w:t>
      </w:r>
      <w:proofErr w:type="spellEnd"/>
      <w:r>
        <w:rPr>
          <w:sz w:val="24"/>
          <w:szCs w:val="24"/>
        </w:rPr>
        <w:t xml:space="preserve"> et </w:t>
      </w:r>
      <w:proofErr w:type="spellStart"/>
      <w:r>
        <w:rPr>
          <w:sz w:val="24"/>
          <w:szCs w:val="24"/>
        </w:rPr>
        <w:t>adjuvents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accélérer ou retarder</w:t>
      </w:r>
    </w:p>
    <w:p w:rsidR="00074CBB" w:rsidRDefault="00074CBB" w:rsidP="00EC3F3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Aussi utilisée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préparation à LP comme les implants</w:t>
      </w:r>
    </w:p>
    <w:p w:rsidR="00074CBB" w:rsidRDefault="00074CBB" w:rsidP="00074CBB">
      <w:pPr>
        <w:pStyle w:val="Paragraphedeliste"/>
        <w:numPr>
          <w:ilvl w:val="0"/>
          <w:numId w:val="1"/>
        </w:num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Voie </w:t>
      </w:r>
      <w:proofErr w:type="spellStart"/>
      <w:r>
        <w:rPr>
          <w:sz w:val="24"/>
          <w:szCs w:val="24"/>
        </w:rPr>
        <w:t>intra-musculaire</w:t>
      </w:r>
      <w:proofErr w:type="spellEnd"/>
    </w:p>
    <w:p w:rsidR="00074CBB" w:rsidRDefault="00483D22" w:rsidP="00074CBB">
      <w:pPr>
        <w:spacing w:after="0" w:line="192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Svt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cadrant </w:t>
      </w:r>
      <w:proofErr w:type="spellStart"/>
      <w:r>
        <w:rPr>
          <w:sz w:val="24"/>
          <w:szCs w:val="24"/>
        </w:rPr>
        <w:t>supéro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ext</w:t>
      </w:r>
      <w:proofErr w:type="spellEnd"/>
      <w:r>
        <w:rPr>
          <w:sz w:val="24"/>
          <w:szCs w:val="24"/>
        </w:rPr>
        <w:t xml:space="preserve"> de la fesse </w:t>
      </w:r>
    </w:p>
    <w:p w:rsidR="00483D22" w:rsidRDefault="00483D22" w:rsidP="00074CBB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Avantages : possibilité d’injecter substances </w:t>
      </w:r>
      <w:proofErr w:type="gramStart"/>
      <w:r>
        <w:rPr>
          <w:sz w:val="24"/>
          <w:szCs w:val="24"/>
        </w:rPr>
        <w:t>qu’on peut</w:t>
      </w:r>
      <w:proofErr w:type="gramEnd"/>
      <w:r>
        <w:rPr>
          <w:sz w:val="24"/>
          <w:szCs w:val="24"/>
        </w:rPr>
        <w:t xml:space="preserve"> pas par voie IV (substance huileuse, irritante)</w:t>
      </w:r>
    </w:p>
    <w:p w:rsidR="00483D22" w:rsidRDefault="00483D22" w:rsidP="00074CBB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         </w:t>
      </w:r>
      <w:proofErr w:type="gramStart"/>
      <w:r>
        <w:rPr>
          <w:sz w:val="24"/>
          <w:szCs w:val="24"/>
        </w:rPr>
        <w:t>moins</w:t>
      </w:r>
      <w:proofErr w:type="gramEnd"/>
      <w:r>
        <w:rPr>
          <w:sz w:val="24"/>
          <w:szCs w:val="24"/>
        </w:rPr>
        <w:t xml:space="preserve"> douloureux que voie sous-</w:t>
      </w:r>
      <w:proofErr w:type="spellStart"/>
      <w:r>
        <w:rPr>
          <w:sz w:val="24"/>
          <w:szCs w:val="24"/>
        </w:rPr>
        <w:t>cut</w:t>
      </w:r>
      <w:proofErr w:type="spellEnd"/>
    </w:p>
    <w:p w:rsidR="00483D22" w:rsidRPr="00074CBB" w:rsidRDefault="00483D22" w:rsidP="00074CBB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         vitesse de résorption immédiate</w:t>
      </w:r>
    </w:p>
    <w:p w:rsidR="00074CBB" w:rsidRDefault="00483D22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Précautions :</w:t>
      </w:r>
      <w:r>
        <w:rPr>
          <w:sz w:val="24"/>
          <w:szCs w:val="24"/>
        </w:rPr>
        <w:tab/>
        <w:t>jamais si tt anti-</w:t>
      </w:r>
      <w:proofErr w:type="spellStart"/>
      <w:r>
        <w:rPr>
          <w:sz w:val="24"/>
          <w:szCs w:val="24"/>
        </w:rPr>
        <w:t>coag</w:t>
      </w:r>
      <w:proofErr w:type="spellEnd"/>
    </w:p>
    <w:p w:rsidR="00483D22" w:rsidRDefault="00483D22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possibilité</w:t>
      </w:r>
      <w:proofErr w:type="gramEnd"/>
      <w:r>
        <w:rPr>
          <w:sz w:val="24"/>
          <w:szCs w:val="24"/>
        </w:rPr>
        <w:t xml:space="preserve"> d’enkystement ou atrophie </w:t>
      </w:r>
      <w:proofErr w:type="spellStart"/>
      <w:r>
        <w:rPr>
          <w:sz w:val="24"/>
          <w:szCs w:val="24"/>
        </w:rPr>
        <w:t>muscu</w:t>
      </w:r>
      <w:proofErr w:type="spellEnd"/>
      <w:r>
        <w:rPr>
          <w:sz w:val="24"/>
          <w:szCs w:val="24"/>
        </w:rPr>
        <w:t xml:space="preserve"> localisée</w:t>
      </w:r>
    </w:p>
    <w:p w:rsidR="00483D22" w:rsidRDefault="00483D22" w:rsidP="00483D22">
      <w:pPr>
        <w:pStyle w:val="Paragraphedeliste"/>
        <w:numPr>
          <w:ilvl w:val="0"/>
          <w:numId w:val="1"/>
        </w:num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Voie </w:t>
      </w:r>
      <w:proofErr w:type="spellStart"/>
      <w:r>
        <w:rPr>
          <w:sz w:val="24"/>
          <w:szCs w:val="24"/>
        </w:rPr>
        <w:t>intra-veineuse</w:t>
      </w:r>
      <w:proofErr w:type="spellEnd"/>
    </w:p>
    <w:p w:rsidR="00483D22" w:rsidRDefault="00483D22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Voie de l’urgence ou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perfusion continue ;  produit va direct au cœur et au cerveau</w:t>
      </w:r>
    </w:p>
    <w:p w:rsidR="00483D22" w:rsidRDefault="00483D22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Faire attention que produit soit préparé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IV (et non IM !), convenablement dosé, stérile, neutre, pas irritant</w:t>
      </w:r>
    </w:p>
    <w:p w:rsidR="00483D22" w:rsidRDefault="00483D22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Ne jamais injecter : air, solution huileuse/trop chaude/hémolysante</w:t>
      </w:r>
    </w:p>
    <w:p w:rsidR="00483D22" w:rsidRDefault="00483D22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Quantité adaptée à taille </w:t>
      </w:r>
      <w:proofErr w:type="gramStart"/>
      <w:r>
        <w:rPr>
          <w:sz w:val="24"/>
          <w:szCs w:val="24"/>
        </w:rPr>
        <w:t>( !!</w:t>
      </w:r>
      <w:proofErr w:type="gramEnd"/>
      <w:r>
        <w:rPr>
          <w:sz w:val="24"/>
          <w:szCs w:val="24"/>
        </w:rPr>
        <w:t xml:space="preserve"> enfant) état rénal et </w:t>
      </w:r>
      <w:proofErr w:type="spellStart"/>
      <w:r>
        <w:rPr>
          <w:sz w:val="24"/>
          <w:szCs w:val="24"/>
        </w:rPr>
        <w:t>cardio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vascu</w:t>
      </w:r>
      <w:proofErr w:type="spellEnd"/>
    </w:p>
    <w:p w:rsidR="0010278D" w:rsidRDefault="0010278D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Inconvénients : difficulté d’administration, risques techniques, infectieux, toxiques, coût, stérilité ++</w:t>
      </w:r>
    </w:p>
    <w:p w:rsidR="0010278D" w:rsidRDefault="0010278D" w:rsidP="00483D22">
      <w:pPr>
        <w:spacing w:after="0" w:line="192" w:lineRule="auto"/>
        <w:rPr>
          <w:sz w:val="24"/>
          <w:szCs w:val="24"/>
        </w:rPr>
      </w:pPr>
    </w:p>
    <w:p w:rsidR="0010278D" w:rsidRDefault="0010278D" w:rsidP="00483D22">
      <w:pPr>
        <w:spacing w:after="0" w:line="192" w:lineRule="auto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Voie d’administration cutanée</w:t>
      </w:r>
    </w:p>
    <w:p w:rsidR="0010278D" w:rsidRDefault="0010278D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POMMADES : préparations grasses à appliquer sur lésions sèches, squameuses, </w:t>
      </w:r>
      <w:proofErr w:type="spellStart"/>
      <w:r>
        <w:rPr>
          <w:sz w:val="24"/>
          <w:szCs w:val="24"/>
        </w:rPr>
        <w:t>kératosiques</w:t>
      </w:r>
      <w:proofErr w:type="spellEnd"/>
      <w:r>
        <w:rPr>
          <w:sz w:val="24"/>
          <w:szCs w:val="24"/>
        </w:rPr>
        <w:t>, ulcérées</w:t>
      </w:r>
    </w:p>
    <w:p w:rsidR="0010278D" w:rsidRDefault="0010278D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Pas</w:t>
      </w:r>
      <w:proofErr w:type="gramEnd"/>
      <w:r>
        <w:rPr>
          <w:sz w:val="24"/>
          <w:szCs w:val="24"/>
        </w:rPr>
        <w:t xml:space="preserve"> appliquer sur régions pileuses ou plis</w:t>
      </w:r>
    </w:p>
    <w:p w:rsidR="0010278D" w:rsidRDefault="0010278D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CREMES : forme crème (onctueuse, douces) à appliquer sur lésions aiguës, suintantes au </w:t>
      </w:r>
      <w:proofErr w:type="spellStart"/>
      <w:r>
        <w:rPr>
          <w:sz w:val="24"/>
          <w:szCs w:val="24"/>
        </w:rPr>
        <w:t>niv</w:t>
      </w:r>
      <w:proofErr w:type="spellEnd"/>
      <w:r>
        <w:rPr>
          <w:sz w:val="24"/>
          <w:szCs w:val="24"/>
        </w:rPr>
        <w:t xml:space="preserve"> des plis et sur muqueuses</w:t>
      </w:r>
    </w:p>
    <w:p w:rsidR="0010278D" w:rsidRDefault="0010278D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GELS : consistance semi-solide, adapté aux régions pileuses</w:t>
      </w:r>
    </w:p>
    <w:p w:rsidR="0010278D" w:rsidRDefault="0010278D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LAITS : sur lésions très irritées, peaux fragiles (</w:t>
      </w:r>
      <w:proofErr w:type="spellStart"/>
      <w:r>
        <w:rPr>
          <w:sz w:val="24"/>
          <w:szCs w:val="24"/>
        </w:rPr>
        <w:t>bb</w:t>
      </w:r>
      <w:proofErr w:type="spellEnd"/>
      <w:r>
        <w:rPr>
          <w:sz w:val="24"/>
          <w:szCs w:val="24"/>
        </w:rPr>
        <w:t>), muqueuses</w:t>
      </w:r>
    </w:p>
    <w:p w:rsidR="0010278D" w:rsidRDefault="0010278D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PATES = poudre + corps gras :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dermites suintantes ou humides, st occlusives et protectrices  ex </w:t>
      </w:r>
      <w:proofErr w:type="gramStart"/>
      <w:r>
        <w:rPr>
          <w:sz w:val="24"/>
          <w:szCs w:val="24"/>
        </w:rPr>
        <w:t>:érythème</w:t>
      </w:r>
      <w:proofErr w:type="gramEnd"/>
      <w:r>
        <w:rPr>
          <w:sz w:val="24"/>
          <w:szCs w:val="24"/>
        </w:rPr>
        <w:t xml:space="preserve"> fessier</w:t>
      </w:r>
    </w:p>
    <w:p w:rsidR="0010278D" w:rsidRDefault="00C65289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LOTIONS : sur zones pilleuses et lésions étendues</w:t>
      </w:r>
    </w:p>
    <w:p w:rsidR="00C65289" w:rsidRDefault="00C65289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POUDRES : à appliquer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plis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assécher et combattre macération.  </w:t>
      </w:r>
      <w:proofErr w:type="gramStart"/>
      <w:r>
        <w:rPr>
          <w:sz w:val="24"/>
          <w:szCs w:val="24"/>
        </w:rPr>
        <w:t>ex</w:t>
      </w:r>
      <w:proofErr w:type="gramEnd"/>
      <w:r>
        <w:rPr>
          <w:sz w:val="24"/>
          <w:szCs w:val="24"/>
        </w:rPr>
        <w:t> : pied d’athlète</w:t>
      </w:r>
    </w:p>
    <w:p w:rsidR="00C65289" w:rsidRDefault="00C65289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PATCHS : sur peau sèche à pilosité rare, sans lésion ;  changer zone cutanée à chaque fois</w:t>
      </w:r>
    </w:p>
    <w:p w:rsidR="00C65289" w:rsidRDefault="00C65289" w:rsidP="00483D22">
      <w:pPr>
        <w:spacing w:after="0" w:line="192" w:lineRule="auto"/>
        <w:rPr>
          <w:sz w:val="24"/>
          <w:szCs w:val="24"/>
        </w:rPr>
      </w:pPr>
    </w:p>
    <w:p w:rsidR="00C65289" w:rsidRDefault="00C65289" w:rsidP="00483D22">
      <w:pPr>
        <w:spacing w:after="0" w:line="192" w:lineRule="auto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Voie rectale = suppositoires</w:t>
      </w:r>
    </w:p>
    <w:p w:rsidR="00C65289" w:rsidRDefault="00C65289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Introduire le suppo par partie plate= la plus grosse</w:t>
      </w:r>
    </w:p>
    <w:p w:rsidR="00C65289" w:rsidRDefault="00C65289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Pas utiliser si : hémorroïdes, diarrhées</w:t>
      </w:r>
    </w:p>
    <w:p w:rsidR="00C65289" w:rsidRDefault="00C65289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Avantages : pas de destruction gastrique, relative rapidité d’action, pédiatrie ++ car facilité d’emploi</w:t>
      </w:r>
    </w:p>
    <w:p w:rsidR="00C65289" w:rsidRDefault="00C65289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Inconvénients : médicaments tolérés, résorption aléatoire, coopérativité du patient</w:t>
      </w:r>
    </w:p>
    <w:p w:rsidR="00C65289" w:rsidRDefault="00C65289" w:rsidP="00483D22">
      <w:pPr>
        <w:spacing w:after="0" w:line="192" w:lineRule="auto"/>
        <w:rPr>
          <w:sz w:val="24"/>
          <w:szCs w:val="24"/>
        </w:rPr>
      </w:pPr>
    </w:p>
    <w:p w:rsidR="00C65289" w:rsidRDefault="00C65289" w:rsidP="00483D22">
      <w:pPr>
        <w:spacing w:after="0" w:line="192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PRINCIPES GENERAUX DE L’HOMEOPATHIE</w:t>
      </w:r>
    </w:p>
    <w:p w:rsidR="00C65289" w:rsidRDefault="00F16E6B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Médecine douce  mais thérapeutique car </w:t>
      </w:r>
      <w:proofErr w:type="spellStart"/>
      <w:r>
        <w:rPr>
          <w:sz w:val="24"/>
          <w:szCs w:val="24"/>
        </w:rPr>
        <w:t>tjr</w:t>
      </w:r>
      <w:proofErr w:type="spellEnd"/>
      <w:r>
        <w:rPr>
          <w:sz w:val="24"/>
          <w:szCs w:val="24"/>
        </w:rPr>
        <w:t xml:space="preserve"> un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avec ordonnance, </w:t>
      </w:r>
    </w:p>
    <w:p w:rsidR="00F16E6B" w:rsidRDefault="00F16E6B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Obéit à 3 lois : loi de </w:t>
      </w:r>
      <w:proofErr w:type="gramStart"/>
      <w:r>
        <w:rPr>
          <w:sz w:val="24"/>
          <w:szCs w:val="24"/>
        </w:rPr>
        <w:t>similitude ,</w:t>
      </w:r>
      <w:proofErr w:type="gramEnd"/>
      <w:r>
        <w:rPr>
          <w:sz w:val="24"/>
          <w:szCs w:val="24"/>
        </w:rPr>
        <w:t xml:space="preserve"> notion de dilution et dynamisation , principe de globalité</w:t>
      </w:r>
    </w:p>
    <w:p w:rsidR="00F16E6B" w:rsidRDefault="00F16E6B" w:rsidP="00483D22">
      <w:pPr>
        <w:spacing w:after="0" w:line="192" w:lineRule="auto"/>
        <w:rPr>
          <w:sz w:val="24"/>
          <w:szCs w:val="24"/>
        </w:rPr>
      </w:pPr>
    </w:p>
    <w:p w:rsidR="00F16E6B" w:rsidRDefault="00F16E6B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Loi de similitude</w:t>
      </w:r>
    </w:p>
    <w:p w:rsidR="00F16E6B" w:rsidRDefault="00F16E6B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« Une substance qui donnée à dose pondérale va créer des troubles sera capable à dose diluée et dynamisée de guérir ces mêmes troubles lorsqu’on les retrouvera chez un individu malade »</w:t>
      </w:r>
    </w:p>
    <w:p w:rsidR="00F16E6B" w:rsidRDefault="00F16E6B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Ex : piqûre d’abeille provoque rougeurs, chaleurs (inflammation) et en homéopathie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traiter l’inflammation on utilise ce produit.</w:t>
      </w:r>
    </w:p>
    <w:p w:rsidR="00F16E6B" w:rsidRDefault="00F16E6B" w:rsidP="00483D22">
      <w:pPr>
        <w:spacing w:after="0" w:line="192" w:lineRule="auto"/>
        <w:rPr>
          <w:sz w:val="24"/>
          <w:szCs w:val="24"/>
        </w:rPr>
      </w:pPr>
    </w:p>
    <w:p w:rsidR="00F16E6B" w:rsidRDefault="00F16E6B" w:rsidP="00483D22">
      <w:pPr>
        <w:spacing w:after="0" w:line="192" w:lineRule="auto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Principe de dilution et dynamisation</w:t>
      </w:r>
    </w:p>
    <w:p w:rsidR="00F16E6B" w:rsidRDefault="00E95985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Pr réduire la toxicité des produits on diminue les doses grâce à des dilutions répétées.</w:t>
      </w:r>
    </w:p>
    <w:p w:rsidR="00E95985" w:rsidRDefault="00E95985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On dilue au dixième = DH = décimale hahnemannienne</w:t>
      </w:r>
    </w:p>
    <w:p w:rsidR="00E95985" w:rsidRDefault="00E95985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         </w:t>
      </w:r>
      <w:proofErr w:type="gramStart"/>
      <w:r>
        <w:rPr>
          <w:sz w:val="24"/>
          <w:szCs w:val="24"/>
        </w:rPr>
        <w:t>centième</w:t>
      </w:r>
      <w:proofErr w:type="gramEnd"/>
      <w:r>
        <w:rPr>
          <w:sz w:val="24"/>
          <w:szCs w:val="24"/>
        </w:rPr>
        <w:t xml:space="preserve"> = CH = centésimale hahnemannienne</w:t>
      </w:r>
    </w:p>
    <w:p w:rsidR="00E95985" w:rsidRDefault="00E95985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Chaque remède est hautement dilué (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contrer l’effet de la similitude)</w:t>
      </w:r>
    </w:p>
    <w:p w:rsidR="00D42A29" w:rsidRDefault="00E95985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Selon les pathologies, on a des dilutions différentes</w:t>
      </w:r>
      <w:r w:rsidR="00D42A29">
        <w:rPr>
          <w:sz w:val="24"/>
          <w:szCs w:val="24"/>
        </w:rPr>
        <w:t> :</w:t>
      </w:r>
    </w:p>
    <w:p w:rsidR="00D42A29" w:rsidRDefault="00D42A29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>-&gt;dilution 4/5 CH =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qd</w:t>
      </w:r>
      <w:proofErr w:type="spellEnd"/>
      <w:r>
        <w:rPr>
          <w:sz w:val="24"/>
          <w:szCs w:val="24"/>
        </w:rPr>
        <w:t xml:space="preserve"> similitude repose sur les symptômes les plus courants de la maladie </w:t>
      </w:r>
    </w:p>
    <w:p w:rsidR="00D42A29" w:rsidRDefault="00D42A29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pr</w:t>
      </w:r>
      <w:proofErr w:type="spellEnd"/>
      <w:proofErr w:type="gramEnd"/>
      <w:r>
        <w:rPr>
          <w:sz w:val="24"/>
          <w:szCs w:val="24"/>
        </w:rPr>
        <w:t xml:space="preserve"> les symptômes locaux/lésionnels (rougeur, coup de soleil, brûlure d’estomac)</w:t>
      </w:r>
    </w:p>
    <w:p w:rsidR="00D42A29" w:rsidRDefault="00D42A29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>-&gt;dilution 7/9 CH =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dq</w:t>
      </w:r>
      <w:proofErr w:type="spellEnd"/>
      <w:r>
        <w:rPr>
          <w:sz w:val="24"/>
          <w:szCs w:val="24"/>
        </w:rPr>
        <w:t xml:space="preserve"> similitude prend en compte l’ensemble des symptômes de l’individu</w:t>
      </w:r>
    </w:p>
    <w:p w:rsidR="00D42A29" w:rsidRDefault="00D42A29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pr</w:t>
      </w:r>
      <w:proofErr w:type="spellEnd"/>
      <w:proofErr w:type="gramEnd"/>
      <w:r>
        <w:rPr>
          <w:sz w:val="24"/>
          <w:szCs w:val="24"/>
        </w:rPr>
        <w:t xml:space="preserve"> symptômes généraux/fonctionnels (spasmes, crampes, mal de tête, courbature)</w:t>
      </w:r>
    </w:p>
    <w:p w:rsidR="00D42A29" w:rsidRDefault="00D42A29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>-&gt;dilution 15/30 CH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symptômes comportementaux (stress, maladies chroniques)</w:t>
      </w:r>
    </w:p>
    <w:p w:rsidR="00D42A29" w:rsidRDefault="00D42A29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DYNAMISATION = AGITATION MOLECULAIRE ENTRE CHAQUE </w:t>
      </w:r>
      <w:proofErr w:type="gramStart"/>
      <w:r>
        <w:rPr>
          <w:sz w:val="24"/>
          <w:szCs w:val="24"/>
        </w:rPr>
        <w:t>DILUTION ,</w:t>
      </w:r>
      <w:proofErr w:type="gramEnd"/>
      <w:r>
        <w:rPr>
          <w:sz w:val="24"/>
          <w:szCs w:val="24"/>
        </w:rPr>
        <w:t xml:space="preserve">  ETAPE FONDAMENTALE </w:t>
      </w:r>
    </w:p>
    <w:p w:rsidR="00D42A29" w:rsidRDefault="00D42A29" w:rsidP="00483D22">
      <w:pPr>
        <w:spacing w:after="0" w:line="192" w:lineRule="auto"/>
        <w:rPr>
          <w:sz w:val="24"/>
          <w:szCs w:val="24"/>
        </w:rPr>
      </w:pPr>
    </w:p>
    <w:p w:rsidR="00D42A29" w:rsidRDefault="00D42A29" w:rsidP="00483D22">
      <w:pPr>
        <w:spacing w:after="0" w:line="192" w:lineRule="auto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Principe de globalité</w:t>
      </w:r>
    </w:p>
    <w:p w:rsidR="00D42A29" w:rsidRDefault="00D42A29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On ne considère pas la maladie ou </w:t>
      </w:r>
      <w:proofErr w:type="gramStart"/>
      <w:r>
        <w:rPr>
          <w:sz w:val="24"/>
          <w:szCs w:val="24"/>
        </w:rPr>
        <w:t>le</w:t>
      </w:r>
      <w:proofErr w:type="gramEnd"/>
      <w:r>
        <w:rPr>
          <w:sz w:val="24"/>
          <w:szCs w:val="24"/>
        </w:rPr>
        <w:t xml:space="preserve"> lésion mais le malade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son ensemble</w:t>
      </w:r>
    </w:p>
    <w:p w:rsidR="00D42A29" w:rsidRDefault="00D42A29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>=&gt;on traite l’homme malade et non la maladie</w:t>
      </w:r>
    </w:p>
    <w:p w:rsidR="00D42A29" w:rsidRDefault="00D42A29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Nécessité de faire étude approfondie du malade et de son caractère propre</w:t>
      </w:r>
    </w:p>
    <w:p w:rsidR="00D42A29" w:rsidRDefault="00D42A29" w:rsidP="00483D22">
      <w:pPr>
        <w:spacing w:after="0" w:line="192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Dc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ttt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un même symptôme </w:t>
      </w:r>
      <w:proofErr w:type="gramStart"/>
      <w:r>
        <w:rPr>
          <w:sz w:val="24"/>
          <w:szCs w:val="24"/>
        </w:rPr>
        <w:t>peuvent</w:t>
      </w:r>
      <w:proofErr w:type="gramEnd"/>
      <w:r>
        <w:rPr>
          <w:sz w:val="24"/>
          <w:szCs w:val="24"/>
        </w:rPr>
        <w:t xml:space="preserve"> différer d’un individu à l’autre</w:t>
      </w:r>
    </w:p>
    <w:p w:rsidR="00D42A29" w:rsidRDefault="007E0488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Différents formes : granules, </w:t>
      </w:r>
      <w:proofErr w:type="spellStart"/>
      <w:r>
        <w:rPr>
          <w:sz w:val="24"/>
          <w:szCs w:val="24"/>
        </w:rPr>
        <w:t>cp</w:t>
      </w:r>
      <w:proofErr w:type="spellEnd"/>
      <w:r>
        <w:rPr>
          <w:sz w:val="24"/>
          <w:szCs w:val="24"/>
        </w:rPr>
        <w:t>, poudres, solutions, teintures mères</w:t>
      </w:r>
    </w:p>
    <w:p w:rsidR="007E0488" w:rsidRDefault="007E0488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A prendre en l’absence de nourriture et de boisson, laisser fondre sous langue, pas toucher avec mains</w:t>
      </w:r>
    </w:p>
    <w:p w:rsidR="007E0488" w:rsidRDefault="007E0488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Remboursement : 35 à 65%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teintures mères</w:t>
      </w:r>
    </w:p>
    <w:p w:rsidR="007E0488" w:rsidRDefault="007E0488" w:rsidP="00483D22">
      <w:pPr>
        <w:spacing w:after="0" w:line="192" w:lineRule="auto"/>
        <w:rPr>
          <w:sz w:val="24"/>
          <w:szCs w:val="24"/>
        </w:rPr>
      </w:pPr>
    </w:p>
    <w:p w:rsidR="007E0488" w:rsidRDefault="007E0488" w:rsidP="00483D22">
      <w:pPr>
        <w:spacing w:after="0" w:line="192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LA PHYTOTHERAPIE</w:t>
      </w:r>
    </w:p>
    <w:p w:rsidR="007E0488" w:rsidRDefault="007E0488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Notion de médecine douce, plantes médicinales, usage traditionnel, automédication, pas de remboursement, non dénué d’effets indésirables</w:t>
      </w:r>
    </w:p>
    <w:p w:rsidR="007E0488" w:rsidRDefault="007E0488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Ex : </w:t>
      </w:r>
      <w:r>
        <w:rPr>
          <w:sz w:val="24"/>
          <w:szCs w:val="24"/>
        </w:rPr>
        <w:tab/>
        <w:t>millepertuis = inducteur enzymatique ++</w:t>
      </w:r>
      <w:proofErr w:type="gramStart"/>
      <w:r>
        <w:rPr>
          <w:sz w:val="24"/>
          <w:szCs w:val="24"/>
        </w:rPr>
        <w:t>+ ,</w:t>
      </w:r>
      <w:proofErr w:type="gramEnd"/>
      <w:r>
        <w:rPr>
          <w:sz w:val="24"/>
          <w:szCs w:val="24"/>
        </w:rPr>
        <w:t xml:space="preserve"> utilisé comme antidépresseur</w:t>
      </w:r>
    </w:p>
    <w:p w:rsidR="007E0488" w:rsidRPr="007E0488" w:rsidRDefault="007E0488" w:rsidP="00483D22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Pamplemousse = inhibiteur </w:t>
      </w:r>
      <w:proofErr w:type="gramStart"/>
      <w:r>
        <w:rPr>
          <w:sz w:val="24"/>
          <w:szCs w:val="24"/>
        </w:rPr>
        <w:t>enzymatique 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dc</w:t>
      </w:r>
      <w:proofErr w:type="spellEnd"/>
      <w:r>
        <w:rPr>
          <w:sz w:val="24"/>
          <w:szCs w:val="24"/>
        </w:rPr>
        <w:t xml:space="preserve"> augmente la </w:t>
      </w:r>
      <w:proofErr w:type="spellStart"/>
      <w:r>
        <w:rPr>
          <w:sz w:val="24"/>
          <w:szCs w:val="24"/>
        </w:rPr>
        <w:t>conc</w:t>
      </w:r>
      <w:proofErr w:type="spellEnd"/>
      <w:r>
        <w:rPr>
          <w:sz w:val="24"/>
          <w:szCs w:val="24"/>
        </w:rPr>
        <w:t xml:space="preserve"> de certain médi </w:t>
      </w:r>
    </w:p>
    <w:p w:rsidR="00D42A29" w:rsidRPr="00D42A29" w:rsidRDefault="00D42A29" w:rsidP="00483D22">
      <w:pPr>
        <w:spacing w:after="0" w:line="192" w:lineRule="auto"/>
        <w:rPr>
          <w:sz w:val="24"/>
          <w:szCs w:val="24"/>
        </w:rPr>
      </w:pPr>
    </w:p>
    <w:p w:rsidR="00EC3F32" w:rsidRPr="00EC3F32" w:rsidRDefault="00EC3F32" w:rsidP="00EC3F32">
      <w:pPr>
        <w:pStyle w:val="Paragraphedeliste"/>
        <w:spacing w:after="0" w:line="192" w:lineRule="auto"/>
        <w:ind w:left="1770"/>
        <w:rPr>
          <w:sz w:val="24"/>
          <w:szCs w:val="24"/>
        </w:rPr>
      </w:pPr>
    </w:p>
    <w:p w:rsidR="00265B7E" w:rsidRPr="00265B7E" w:rsidRDefault="00265B7E" w:rsidP="00265B7E">
      <w:pPr>
        <w:pStyle w:val="Paragraphedeliste"/>
        <w:spacing w:after="0" w:line="192" w:lineRule="auto"/>
        <w:ind w:left="1770"/>
        <w:rPr>
          <w:sz w:val="24"/>
          <w:szCs w:val="24"/>
        </w:rPr>
      </w:pPr>
    </w:p>
    <w:p w:rsidR="00265B7E" w:rsidRDefault="00265B7E" w:rsidP="00474FF7">
      <w:pPr>
        <w:spacing w:after="0" w:line="192" w:lineRule="auto"/>
        <w:rPr>
          <w:sz w:val="24"/>
          <w:szCs w:val="24"/>
        </w:rPr>
      </w:pPr>
    </w:p>
    <w:p w:rsidR="00265B7E" w:rsidRPr="00874619" w:rsidRDefault="00265B7E" w:rsidP="00474FF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265B7E" w:rsidRPr="00874619" w:rsidSect="007A348C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C3D6A"/>
    <w:multiLevelType w:val="hybridMultilevel"/>
    <w:tmpl w:val="74624948"/>
    <w:lvl w:ilvl="0" w:tplc="5A3E8C30">
      <w:numFmt w:val="bullet"/>
      <w:lvlText w:val=""/>
      <w:lvlJc w:val="left"/>
      <w:pPr>
        <w:ind w:left="177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>
    <w:nsid w:val="77234102"/>
    <w:multiLevelType w:val="hybridMultilevel"/>
    <w:tmpl w:val="76145A96"/>
    <w:lvl w:ilvl="0" w:tplc="B9D48F56">
      <w:numFmt w:val="bullet"/>
      <w:lvlText w:val=""/>
      <w:lvlJc w:val="left"/>
      <w:pPr>
        <w:ind w:left="177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348C"/>
    <w:rsid w:val="00074CBB"/>
    <w:rsid w:val="0010278D"/>
    <w:rsid w:val="001A2833"/>
    <w:rsid w:val="00232B8C"/>
    <w:rsid w:val="00265B7E"/>
    <w:rsid w:val="00342E02"/>
    <w:rsid w:val="004050DC"/>
    <w:rsid w:val="00474FF7"/>
    <w:rsid w:val="00483D22"/>
    <w:rsid w:val="006C204F"/>
    <w:rsid w:val="006D4C0E"/>
    <w:rsid w:val="00706E23"/>
    <w:rsid w:val="007515CD"/>
    <w:rsid w:val="007544AF"/>
    <w:rsid w:val="007A348C"/>
    <w:rsid w:val="007E0488"/>
    <w:rsid w:val="00874619"/>
    <w:rsid w:val="008F04DE"/>
    <w:rsid w:val="00991F4D"/>
    <w:rsid w:val="00B301DC"/>
    <w:rsid w:val="00BC5B87"/>
    <w:rsid w:val="00C65289"/>
    <w:rsid w:val="00D22432"/>
    <w:rsid w:val="00D42A29"/>
    <w:rsid w:val="00DF5EC6"/>
    <w:rsid w:val="00E95985"/>
    <w:rsid w:val="00EC3F32"/>
    <w:rsid w:val="00F16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5C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A34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3</Pages>
  <Words>1528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3</cp:revision>
  <dcterms:created xsi:type="dcterms:W3CDTF">2010-01-11T19:20:00Z</dcterms:created>
  <dcterms:modified xsi:type="dcterms:W3CDTF">2010-01-12T19:02:00Z</dcterms:modified>
</cp:coreProperties>
</file>